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F4A4B" w:rsidRPr="00542A5D" w:rsidTr="000D1A1F">
        <w:trPr>
          <w:trHeight w:val="557"/>
        </w:trPr>
        <w:tc>
          <w:tcPr>
            <w:tcW w:w="9889" w:type="dxa"/>
            <w:shd w:val="clear" w:color="auto" w:fill="C6D9F1" w:themeFill="text2" w:themeFillTint="33"/>
            <w:vAlign w:val="center"/>
          </w:tcPr>
          <w:p w:rsidR="000D1A1F" w:rsidRPr="00542A5D" w:rsidRDefault="000D1A1F" w:rsidP="000D1A1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542A5D">
              <w:rPr>
                <w:rFonts w:asciiTheme="majorHAnsi" w:hAnsiTheme="majorHAnsi" w:cstheme="majorHAnsi"/>
                <w:b/>
                <w:sz w:val="22"/>
                <w:szCs w:val="22"/>
              </w:rPr>
              <w:t>AAC Performance Assessment Task</w:t>
            </w:r>
          </w:p>
          <w:p w:rsidR="00DF4A4B" w:rsidRPr="00542A5D" w:rsidRDefault="005D435D" w:rsidP="000D1A1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Mathematics 10C: The Footprint</w:t>
            </w:r>
          </w:p>
        </w:tc>
      </w:tr>
    </w:tbl>
    <w:p w:rsidR="00DF4A4B" w:rsidRPr="00542A5D" w:rsidRDefault="00DF4A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DF4A4B" w:rsidRPr="00AA6506" w:rsidTr="00375549">
        <w:trPr>
          <w:trHeight w:val="498"/>
        </w:trPr>
        <w:tc>
          <w:tcPr>
            <w:tcW w:w="4219" w:type="dxa"/>
            <w:shd w:val="clear" w:color="auto" w:fill="C6D9F1" w:themeFill="text2" w:themeFillTint="33"/>
          </w:tcPr>
          <w:p w:rsidR="00CD0880" w:rsidRDefault="00CD0880" w:rsidP="00CD08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b/>
                <w:sz w:val="22"/>
                <w:szCs w:val="22"/>
              </w:rPr>
              <w:t>Cross Curricular Competencies</w:t>
            </w:r>
          </w:p>
          <w:p w:rsidR="00375549" w:rsidRPr="00375549" w:rsidRDefault="00CD0880" w:rsidP="00CD08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and Indicators</w:t>
            </w:r>
            <w:r w:rsidRPr="0037554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B40464" w:rsidRPr="00375549" w:rsidRDefault="00DF4A4B" w:rsidP="00B404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b/>
                <w:sz w:val="22"/>
                <w:szCs w:val="22"/>
              </w:rPr>
              <w:t>Competency Connections</w:t>
            </w:r>
            <w:r w:rsidR="00B40464" w:rsidRPr="0037554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DF4A4B" w:rsidRPr="00375549" w:rsidRDefault="00B40464" w:rsidP="000D1A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sz w:val="22"/>
                <w:szCs w:val="22"/>
              </w:rPr>
              <w:t>Through this task, students have the opportunity to</w:t>
            </w:r>
            <w:r w:rsidR="007D2FE1">
              <w:rPr>
                <w:rFonts w:asciiTheme="majorHAnsi" w:hAnsiTheme="majorHAnsi"/>
                <w:sz w:val="22"/>
                <w:szCs w:val="22"/>
              </w:rPr>
              <w:t>...</w:t>
            </w:r>
            <w:r w:rsidRPr="0037554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1F7BEF" w:rsidRDefault="00090177" w:rsidP="00090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Critical Thinking</w:t>
            </w:r>
          </w:p>
        </w:tc>
        <w:tc>
          <w:tcPr>
            <w:tcW w:w="5670" w:type="dxa"/>
          </w:tcPr>
          <w:p w:rsidR="00DF4A4B" w:rsidRPr="001F7BEF" w:rsidRDefault="005D435D" w:rsidP="0037554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design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an experiment and collect data to make predictions about shoe size.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1F7BEF" w:rsidRDefault="00090177" w:rsidP="00B404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Problem Solving</w:t>
            </w:r>
          </w:p>
        </w:tc>
        <w:tc>
          <w:tcPr>
            <w:tcW w:w="5670" w:type="dxa"/>
          </w:tcPr>
          <w:p w:rsidR="00C33B82" w:rsidRPr="001F7BEF" w:rsidRDefault="005D435D" w:rsidP="007D2FE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determine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the height of a suspect using relevant data.</w:t>
            </w:r>
          </w:p>
        </w:tc>
      </w:tr>
      <w:tr w:rsidR="00DF4A4B" w:rsidRPr="001F7BEF" w:rsidTr="00375549">
        <w:trPr>
          <w:trHeight w:val="974"/>
        </w:trPr>
        <w:tc>
          <w:tcPr>
            <w:tcW w:w="4219" w:type="dxa"/>
          </w:tcPr>
          <w:p w:rsidR="00DF4A4B" w:rsidRPr="005D435D" w:rsidRDefault="00090177" w:rsidP="00B40464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Managing Information</w:t>
            </w:r>
          </w:p>
        </w:tc>
        <w:tc>
          <w:tcPr>
            <w:tcW w:w="5670" w:type="dxa"/>
          </w:tcPr>
          <w:p w:rsidR="00DF4A4B" w:rsidRPr="005D435D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1F7BEF" w:rsidRDefault="00090177" w:rsidP="00B404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Creativity and Innovation</w:t>
            </w:r>
          </w:p>
        </w:tc>
        <w:tc>
          <w:tcPr>
            <w:tcW w:w="5670" w:type="dxa"/>
          </w:tcPr>
          <w:p w:rsidR="00DF4A4B" w:rsidRPr="001F7BEF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create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data that will help with their predictions.</w:t>
            </w:r>
          </w:p>
        </w:tc>
      </w:tr>
      <w:tr w:rsidR="00DF4A4B" w:rsidRPr="001F7BEF" w:rsidTr="00375549">
        <w:trPr>
          <w:trHeight w:val="972"/>
        </w:trPr>
        <w:tc>
          <w:tcPr>
            <w:tcW w:w="4219" w:type="dxa"/>
          </w:tcPr>
          <w:p w:rsidR="00DF4A4B" w:rsidRPr="001F7BEF" w:rsidRDefault="00090177" w:rsidP="007D2F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</w:t>
            </w:r>
          </w:p>
        </w:tc>
        <w:tc>
          <w:tcPr>
            <w:tcW w:w="5670" w:type="dxa"/>
          </w:tcPr>
          <w:p w:rsidR="00DF4A4B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present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findings in written form.</w:t>
            </w:r>
          </w:p>
          <w:p w:rsidR="005D435D" w:rsidRPr="001F7BEF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apply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multiple literacies to an investigation.</w:t>
            </w:r>
          </w:p>
        </w:tc>
      </w:tr>
      <w:tr w:rsidR="00F47BA8" w:rsidRPr="001F7BEF" w:rsidTr="00375549">
        <w:trPr>
          <w:trHeight w:val="1166"/>
        </w:trPr>
        <w:tc>
          <w:tcPr>
            <w:tcW w:w="4219" w:type="dxa"/>
          </w:tcPr>
          <w:p w:rsidR="00F47BA8" w:rsidRPr="005D435D" w:rsidRDefault="00090177" w:rsidP="00667A49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Collaboration</w:t>
            </w:r>
          </w:p>
        </w:tc>
        <w:tc>
          <w:tcPr>
            <w:tcW w:w="5670" w:type="dxa"/>
          </w:tcPr>
          <w:p w:rsidR="00F47BA8" w:rsidRPr="005D435D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5D435D" w:rsidRDefault="00090177" w:rsidP="00B40464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Cultural and Global Citizenship</w:t>
            </w:r>
          </w:p>
        </w:tc>
        <w:tc>
          <w:tcPr>
            <w:tcW w:w="5670" w:type="dxa"/>
          </w:tcPr>
          <w:p w:rsidR="00DC05D7" w:rsidRPr="005D435D" w:rsidRDefault="005D435D" w:rsidP="0037554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5D435D" w:rsidRDefault="00090177" w:rsidP="00667A49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Personal Growth and Well-Being</w:t>
            </w:r>
          </w:p>
        </w:tc>
        <w:tc>
          <w:tcPr>
            <w:tcW w:w="5670" w:type="dxa"/>
          </w:tcPr>
          <w:p w:rsidR="00DF4A4B" w:rsidRPr="005D435D" w:rsidRDefault="005D435D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5D435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</w:tbl>
    <w:p w:rsidR="00CD0880" w:rsidRPr="0063167A" w:rsidRDefault="00CD0880" w:rsidP="00CD0880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*Competencies can be found on the Alberta Education website at </w:t>
      </w:r>
      <w:hyperlink r:id="rId8" w:history="1">
        <w:r w:rsidRPr="0063167A">
          <w:rPr>
            <w:rStyle w:val="Hyperlink"/>
            <w:rFonts w:asciiTheme="majorHAnsi" w:hAnsiTheme="majorHAnsi"/>
          </w:rPr>
          <w:t>https://education.alberta.ca/media/3272998/competency-indicators-september-30-2016.pdf</w:t>
        </w:r>
      </w:hyperlink>
      <w:r>
        <w:rPr>
          <w:rFonts w:asciiTheme="majorHAnsi" w:hAnsiTheme="majorHAnsi"/>
        </w:rPr>
        <w:t xml:space="preserve"> . The competencies are not to be assessed separately from the learning outcomes. </w:t>
      </w:r>
    </w:p>
    <w:p w:rsidR="00DF4A4B" w:rsidRDefault="00DF4A4B" w:rsidP="00CD0880"/>
    <w:sectPr w:rsidR="00DF4A4B" w:rsidSect="00104EE1">
      <w:footerReference w:type="default" r:id="rId9"/>
      <w:pgSz w:w="12240" w:h="15840"/>
      <w:pgMar w:top="1080" w:right="1077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7" w:rsidRDefault="006826C7" w:rsidP="00236AA1">
      <w:r>
        <w:separator/>
      </w:r>
    </w:p>
  </w:endnote>
  <w:endnote w:type="continuationSeparator" w:id="0">
    <w:p w:rsidR="006826C7" w:rsidRDefault="006826C7" w:rsidP="0023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80" w:rsidRDefault="00CD0880" w:rsidP="00CD0880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November 2018</w:t>
    </w:r>
  </w:p>
  <w:p w:rsidR="00CD0880" w:rsidRDefault="00CD0880" w:rsidP="00CD0880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Mathematics</w:t>
    </w:r>
    <w:r>
      <w:rPr>
        <w:rFonts w:ascii="Tahoma" w:hAnsi="Tahoma" w:cs="Tahoma"/>
        <w:sz w:val="18"/>
        <w:szCs w:val="18"/>
      </w:rPr>
      <w:t xml:space="preserve"> 10C</w:t>
    </w:r>
    <w:r>
      <w:rPr>
        <w:rFonts w:ascii="Tahoma" w:hAnsi="Tahoma" w:cs="Tahoma"/>
        <w:sz w:val="18"/>
        <w:szCs w:val="18"/>
      </w:rPr>
      <w:t xml:space="preserve">: The </w:t>
    </w:r>
    <w:r>
      <w:rPr>
        <w:rFonts w:ascii="Tahoma" w:hAnsi="Tahoma" w:cs="Tahoma"/>
        <w:sz w:val="18"/>
        <w:szCs w:val="18"/>
      </w:rPr>
      <w:t>Footprint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Competency Connections</w:t>
    </w:r>
  </w:p>
  <w:p w:rsidR="00236AA1" w:rsidRPr="00CD0880" w:rsidRDefault="00CD0880" w:rsidP="00CD0880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7" w:rsidRDefault="006826C7" w:rsidP="00236AA1">
      <w:r>
        <w:separator/>
      </w:r>
    </w:p>
  </w:footnote>
  <w:footnote w:type="continuationSeparator" w:id="0">
    <w:p w:rsidR="006826C7" w:rsidRDefault="006826C7" w:rsidP="0023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A02"/>
    <w:multiLevelType w:val="hybridMultilevel"/>
    <w:tmpl w:val="0A8A9702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65A367C7"/>
    <w:multiLevelType w:val="hybridMultilevel"/>
    <w:tmpl w:val="03320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70175"/>
    <w:multiLevelType w:val="hybridMultilevel"/>
    <w:tmpl w:val="0B8080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A4B"/>
    <w:rsid w:val="00021E7D"/>
    <w:rsid w:val="00032B0D"/>
    <w:rsid w:val="00090177"/>
    <w:rsid w:val="000D1A1F"/>
    <w:rsid w:val="00104EE1"/>
    <w:rsid w:val="00145584"/>
    <w:rsid w:val="00160E36"/>
    <w:rsid w:val="001F3060"/>
    <w:rsid w:val="001F7BEF"/>
    <w:rsid w:val="00236AA1"/>
    <w:rsid w:val="00350618"/>
    <w:rsid w:val="00375549"/>
    <w:rsid w:val="003E0D21"/>
    <w:rsid w:val="0045295B"/>
    <w:rsid w:val="00504C2C"/>
    <w:rsid w:val="00542A5D"/>
    <w:rsid w:val="005A2E87"/>
    <w:rsid w:val="005C5FB4"/>
    <w:rsid w:val="005D435D"/>
    <w:rsid w:val="005E0181"/>
    <w:rsid w:val="00632A6B"/>
    <w:rsid w:val="00667A49"/>
    <w:rsid w:val="006826C7"/>
    <w:rsid w:val="006B428F"/>
    <w:rsid w:val="007D2FE1"/>
    <w:rsid w:val="007E3EC1"/>
    <w:rsid w:val="00823772"/>
    <w:rsid w:val="00866E04"/>
    <w:rsid w:val="008E5BA5"/>
    <w:rsid w:val="009027BE"/>
    <w:rsid w:val="00927AFC"/>
    <w:rsid w:val="00950195"/>
    <w:rsid w:val="00A219BF"/>
    <w:rsid w:val="00A24DE6"/>
    <w:rsid w:val="00AA6506"/>
    <w:rsid w:val="00B32AD7"/>
    <w:rsid w:val="00B40464"/>
    <w:rsid w:val="00B85A9A"/>
    <w:rsid w:val="00C13882"/>
    <w:rsid w:val="00C33B82"/>
    <w:rsid w:val="00CD0880"/>
    <w:rsid w:val="00DC05D7"/>
    <w:rsid w:val="00DF4A4B"/>
    <w:rsid w:val="00E0596A"/>
    <w:rsid w:val="00F47BA8"/>
    <w:rsid w:val="00F76E0E"/>
    <w:rsid w:val="00F93CDD"/>
    <w:rsid w:val="00FA4F6A"/>
    <w:rsid w:val="00FB40DA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A1"/>
  </w:style>
  <w:style w:type="paragraph" w:styleId="Footer">
    <w:name w:val="footer"/>
    <w:basedOn w:val="Normal"/>
    <w:link w:val="FooterChar"/>
    <w:uiPriority w:val="99"/>
    <w:unhideWhenUsed/>
    <w:rsid w:val="0023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A1"/>
  </w:style>
  <w:style w:type="paragraph" w:styleId="BalloonText">
    <w:name w:val="Balloon Text"/>
    <w:basedOn w:val="Normal"/>
    <w:link w:val="BalloonTextChar"/>
    <w:uiPriority w:val="99"/>
    <w:semiHidden/>
    <w:unhideWhenUsed/>
    <w:rsid w:val="0023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media/3272998/competency-indicators-september-30-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EPSB/AAC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de Haan</dc:creator>
  <cp:lastModifiedBy>Lorie Welk</cp:lastModifiedBy>
  <cp:revision>6</cp:revision>
  <cp:lastPrinted>2014-03-28T16:05:00Z</cp:lastPrinted>
  <dcterms:created xsi:type="dcterms:W3CDTF">2016-11-13T17:06:00Z</dcterms:created>
  <dcterms:modified xsi:type="dcterms:W3CDTF">2018-11-22T18:12:00Z</dcterms:modified>
</cp:coreProperties>
</file>